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53BE" w14:textId="77777777" w:rsidR="00283FFD" w:rsidRDefault="00283FFD" w:rsidP="00AF0E00">
      <w:pPr>
        <w:ind w:left="360"/>
        <w:jc w:val="center"/>
        <w:rPr>
          <w:b/>
          <w:color w:val="000000"/>
          <w:sz w:val="28"/>
          <w:szCs w:val="28"/>
        </w:rPr>
      </w:pPr>
    </w:p>
    <w:p w14:paraId="396470CA" w14:textId="6DEE2C63" w:rsidR="00181781" w:rsidRPr="008F650D" w:rsidRDefault="00181781" w:rsidP="008F650D">
      <w:pPr>
        <w:ind w:left="1620"/>
        <w:jc w:val="center"/>
        <w:rPr>
          <w:b/>
          <w:color w:val="000000"/>
          <w:sz w:val="36"/>
          <w:szCs w:val="28"/>
        </w:rPr>
      </w:pPr>
      <w:r w:rsidRPr="008F650D"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444F0A17" wp14:editId="13D0E246">
            <wp:simplePos x="0" y="0"/>
            <wp:positionH relativeFrom="column">
              <wp:posOffset>403860</wp:posOffset>
            </wp:positionH>
            <wp:positionV relativeFrom="paragraph">
              <wp:posOffset>-342900</wp:posOffset>
            </wp:positionV>
            <wp:extent cx="1276350" cy="703174"/>
            <wp:effectExtent l="0" t="0" r="0" b="1905"/>
            <wp:wrapNone/>
            <wp:docPr id="4" name="Picture 4" descr="C:\Users\swfield\AppData\Local\Microsoft\Windows\Temporary Internet Files\Content.Outlook\KXY62WXH\STACKED_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field\AppData\Local\Microsoft\Windows\Temporary Internet Files\Content.Outlook\KXY62WXH\STACKED_EDUC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50D">
        <w:rPr>
          <w:b/>
          <w:color w:val="000000"/>
          <w:sz w:val="36"/>
          <w:szCs w:val="28"/>
        </w:rPr>
        <w:t>Quick Sheet for University Supervisors</w:t>
      </w:r>
    </w:p>
    <w:p w14:paraId="6529B851" w14:textId="77777777" w:rsidR="00AE302A" w:rsidRPr="00E979FD" w:rsidRDefault="00AE302A" w:rsidP="00283FFD">
      <w:pPr>
        <w:jc w:val="center"/>
        <w:rPr>
          <w:b/>
          <w:color w:val="000000"/>
          <w:sz w:val="28"/>
          <w:szCs w:val="28"/>
        </w:rPr>
      </w:pPr>
    </w:p>
    <w:p w14:paraId="5D47D91C" w14:textId="77777777" w:rsidR="00181781" w:rsidRDefault="00181781" w:rsidP="00181781">
      <w:pPr>
        <w:pStyle w:val="BodyText"/>
        <w:ind w:right="-1080"/>
        <w:rPr>
          <w:color w:val="000000"/>
          <w:sz w:val="2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9596"/>
      </w:tblGrid>
      <w:tr w:rsidR="00181781" w:rsidRPr="00017201" w14:paraId="72E377F0" w14:textId="77777777" w:rsidTr="00AF0E00">
        <w:trPr>
          <w:trHeight w:val="233"/>
        </w:trPr>
        <w:tc>
          <w:tcPr>
            <w:tcW w:w="593" w:type="dxa"/>
            <w:shd w:val="clear" w:color="auto" w:fill="BFBFBF" w:themeFill="background1" w:themeFillShade="BF"/>
            <w:vAlign w:val="bottom"/>
          </w:tcPr>
          <w:p w14:paraId="2860FE4F" w14:textId="77777777" w:rsidR="00181781" w:rsidRPr="005029DD" w:rsidRDefault="00181781" w:rsidP="00C231F4">
            <w:pPr>
              <w:pStyle w:val="BodyText"/>
              <w:ind w:right="-108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96" w:type="dxa"/>
          </w:tcPr>
          <w:p w14:paraId="6DCD2A7A" w14:textId="00BF2987" w:rsidR="001C709D" w:rsidRPr="00283FFD" w:rsidRDefault="00283FFD" w:rsidP="00283FFD">
            <w:pPr>
              <w:rPr>
                <w:b/>
                <w:color w:val="000000"/>
                <w:sz w:val="22"/>
                <w:szCs w:val="24"/>
              </w:rPr>
            </w:pPr>
            <w:r w:rsidRPr="00283FFD">
              <w:rPr>
                <w:b/>
                <w:color w:val="000000"/>
                <w:sz w:val="22"/>
                <w:szCs w:val="24"/>
              </w:rPr>
              <w:t>P</w:t>
            </w:r>
            <w:r w:rsidR="00E979FD" w:rsidRPr="00283FFD">
              <w:rPr>
                <w:b/>
                <w:color w:val="000000"/>
                <w:sz w:val="22"/>
                <w:szCs w:val="24"/>
              </w:rPr>
              <w:t>rior to the Placement/During the First Week of the Placement</w:t>
            </w:r>
          </w:p>
        </w:tc>
      </w:tr>
      <w:tr w:rsidR="00181781" w:rsidRPr="00017201" w14:paraId="09A537B2" w14:textId="77777777" w:rsidTr="00AF0E00">
        <w:trPr>
          <w:trHeight w:val="271"/>
        </w:trPr>
        <w:tc>
          <w:tcPr>
            <w:tcW w:w="593" w:type="dxa"/>
            <w:vAlign w:val="bottom"/>
          </w:tcPr>
          <w:p w14:paraId="1B7D2880" w14:textId="77777777" w:rsidR="00181781" w:rsidRPr="005029DD" w:rsidRDefault="00181781" w:rsidP="00C231F4">
            <w:pPr>
              <w:rPr>
                <w:rFonts w:ascii="Comic Sans MS" w:hAnsi="Comic Sans MS"/>
              </w:rPr>
            </w:pPr>
          </w:p>
        </w:tc>
        <w:tc>
          <w:tcPr>
            <w:tcW w:w="9596" w:type="dxa"/>
          </w:tcPr>
          <w:p w14:paraId="2B878926" w14:textId="61CA230C" w:rsidR="00181781" w:rsidRPr="00283FFD" w:rsidRDefault="00E979FD" w:rsidP="00E979FD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>Introduce yourself to the cooperating teacher and exchange contact information.</w:t>
            </w:r>
          </w:p>
        </w:tc>
      </w:tr>
      <w:tr w:rsidR="00283FFD" w:rsidRPr="00017201" w14:paraId="3727CCA6" w14:textId="77777777" w:rsidTr="00AF0E00">
        <w:trPr>
          <w:trHeight w:val="271"/>
        </w:trPr>
        <w:tc>
          <w:tcPr>
            <w:tcW w:w="593" w:type="dxa"/>
            <w:vAlign w:val="bottom"/>
          </w:tcPr>
          <w:p w14:paraId="604DDB96" w14:textId="77777777" w:rsidR="00283FFD" w:rsidRPr="005029DD" w:rsidRDefault="00283FFD" w:rsidP="00C231F4">
            <w:pPr>
              <w:rPr>
                <w:rFonts w:ascii="Comic Sans MS" w:hAnsi="Comic Sans MS"/>
              </w:rPr>
            </w:pPr>
          </w:p>
        </w:tc>
        <w:tc>
          <w:tcPr>
            <w:tcW w:w="9596" w:type="dxa"/>
          </w:tcPr>
          <w:p w14:paraId="25EE044D" w14:textId="57BFDE87" w:rsidR="00283FFD" w:rsidRPr="00283FFD" w:rsidRDefault="001C0D39" w:rsidP="00E979FD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Recommended: </w:t>
            </w:r>
            <w:r w:rsidR="00283FFD">
              <w:rPr>
                <w:color w:val="000000"/>
                <w:sz w:val="22"/>
                <w:szCs w:val="24"/>
              </w:rPr>
              <w:t>Schedule a virtual meeting with the cooperating teacher and the student teacher for organizational and informational purposes.</w:t>
            </w:r>
          </w:p>
        </w:tc>
      </w:tr>
      <w:tr w:rsidR="00181781" w:rsidRPr="00017201" w14:paraId="363904ED" w14:textId="77777777" w:rsidTr="00AF0E00">
        <w:trPr>
          <w:trHeight w:val="260"/>
        </w:trPr>
        <w:tc>
          <w:tcPr>
            <w:tcW w:w="593" w:type="dxa"/>
            <w:shd w:val="clear" w:color="auto" w:fill="BFBFBF" w:themeFill="background1" w:themeFillShade="BF"/>
            <w:vAlign w:val="bottom"/>
          </w:tcPr>
          <w:p w14:paraId="43A56288" w14:textId="77777777" w:rsidR="00181781" w:rsidRPr="005029DD" w:rsidRDefault="00181781" w:rsidP="00C231F4">
            <w:pPr>
              <w:rPr>
                <w:rFonts w:ascii="Comic Sans MS" w:hAnsi="Comic Sans MS"/>
                <w:color w:val="000000"/>
                <w:u w:val="single"/>
              </w:rPr>
            </w:pPr>
          </w:p>
        </w:tc>
        <w:tc>
          <w:tcPr>
            <w:tcW w:w="9596" w:type="dxa"/>
          </w:tcPr>
          <w:p w14:paraId="3AC1C1EA" w14:textId="58EEBE5D" w:rsidR="001C709D" w:rsidRPr="00283FFD" w:rsidRDefault="001C709D" w:rsidP="00283FFD">
            <w:pPr>
              <w:rPr>
                <w:b/>
                <w:color w:val="000000"/>
                <w:sz w:val="22"/>
                <w:szCs w:val="24"/>
              </w:rPr>
            </w:pPr>
            <w:r w:rsidRPr="00283FFD">
              <w:rPr>
                <w:b/>
                <w:color w:val="000000"/>
                <w:sz w:val="22"/>
                <w:szCs w:val="24"/>
              </w:rPr>
              <w:t xml:space="preserve">During the </w:t>
            </w:r>
            <w:r w:rsidR="009E505C">
              <w:rPr>
                <w:b/>
                <w:color w:val="000000"/>
                <w:sz w:val="22"/>
                <w:szCs w:val="24"/>
              </w:rPr>
              <w:t>P</w:t>
            </w:r>
            <w:r w:rsidRPr="00283FFD">
              <w:rPr>
                <w:b/>
                <w:color w:val="000000"/>
                <w:sz w:val="22"/>
                <w:szCs w:val="24"/>
              </w:rPr>
              <w:t>lacement</w:t>
            </w:r>
          </w:p>
        </w:tc>
      </w:tr>
      <w:tr w:rsidR="00132272" w:rsidRPr="00017201" w14:paraId="5C2F946D" w14:textId="77777777" w:rsidTr="00AF0E00">
        <w:trPr>
          <w:trHeight w:val="189"/>
        </w:trPr>
        <w:tc>
          <w:tcPr>
            <w:tcW w:w="593" w:type="dxa"/>
            <w:vAlign w:val="bottom"/>
          </w:tcPr>
          <w:p w14:paraId="4DA3036E" w14:textId="77777777" w:rsidR="00132272" w:rsidRPr="005029DD" w:rsidRDefault="00132272" w:rsidP="00C231F4">
            <w:pPr>
              <w:rPr>
                <w:rFonts w:ascii="Comic Sans MS" w:hAnsi="Comic Sans MS"/>
              </w:rPr>
            </w:pPr>
          </w:p>
        </w:tc>
        <w:tc>
          <w:tcPr>
            <w:tcW w:w="9596" w:type="dxa"/>
          </w:tcPr>
          <w:p w14:paraId="01C77712" w14:textId="74630567" w:rsidR="00132272" w:rsidRPr="00283FFD" w:rsidRDefault="00132272" w:rsidP="00C231F4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Reply to the student teacher’s weekly reflection emails. </w:t>
            </w:r>
          </w:p>
        </w:tc>
      </w:tr>
      <w:tr w:rsidR="00181781" w:rsidRPr="00017201" w14:paraId="16A6B2EF" w14:textId="77777777" w:rsidTr="00AF0E00">
        <w:trPr>
          <w:trHeight w:val="397"/>
        </w:trPr>
        <w:tc>
          <w:tcPr>
            <w:tcW w:w="593" w:type="dxa"/>
            <w:vAlign w:val="bottom"/>
          </w:tcPr>
          <w:p w14:paraId="447EC68C" w14:textId="77777777" w:rsidR="00181781" w:rsidRPr="005029DD" w:rsidRDefault="00181781" w:rsidP="00C231F4">
            <w:pPr>
              <w:rPr>
                <w:rFonts w:ascii="Comic Sans MS" w:hAnsi="Comic Sans MS"/>
              </w:rPr>
            </w:pPr>
          </w:p>
        </w:tc>
        <w:tc>
          <w:tcPr>
            <w:tcW w:w="9596" w:type="dxa"/>
          </w:tcPr>
          <w:p w14:paraId="4E93C984" w14:textId="1777ED45" w:rsidR="00181781" w:rsidRPr="00283FFD" w:rsidRDefault="00181781" w:rsidP="00C231F4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Observe the student teacher </w:t>
            </w:r>
            <w:r w:rsidR="00C231F4" w:rsidRPr="00283FFD">
              <w:rPr>
                <w:color w:val="000000"/>
                <w:sz w:val="22"/>
                <w:szCs w:val="24"/>
              </w:rPr>
              <w:t>at least twice per</w:t>
            </w:r>
            <w:r w:rsidRPr="00283FFD">
              <w:rPr>
                <w:color w:val="000000"/>
                <w:sz w:val="22"/>
                <w:szCs w:val="24"/>
              </w:rPr>
              <w:t xml:space="preserve"> </w:t>
            </w:r>
            <w:r w:rsidR="00283FFD">
              <w:rPr>
                <w:color w:val="000000"/>
                <w:sz w:val="22"/>
                <w:szCs w:val="24"/>
              </w:rPr>
              <w:t xml:space="preserve">quarter placement or at least three times per semester placement. One of the formal lesson observations should be conducted in person </w:t>
            </w:r>
            <w:r w:rsidR="003457ED">
              <w:rPr>
                <w:color w:val="000000"/>
                <w:sz w:val="22"/>
                <w:szCs w:val="24"/>
              </w:rPr>
              <w:t>at the host school</w:t>
            </w:r>
            <w:r w:rsidR="00283FFD">
              <w:rPr>
                <w:color w:val="000000"/>
                <w:sz w:val="22"/>
                <w:szCs w:val="24"/>
              </w:rPr>
              <w:t>. Other formal lesson observations should be conducted virtually.</w:t>
            </w:r>
          </w:p>
        </w:tc>
      </w:tr>
      <w:tr w:rsidR="00181781" w:rsidRPr="00017201" w14:paraId="0D58D66B" w14:textId="77777777" w:rsidTr="00AF0E00">
        <w:trPr>
          <w:trHeight w:val="521"/>
        </w:trPr>
        <w:tc>
          <w:tcPr>
            <w:tcW w:w="593" w:type="dxa"/>
            <w:vAlign w:val="bottom"/>
          </w:tcPr>
          <w:p w14:paraId="142B3678" w14:textId="77777777" w:rsidR="00181781" w:rsidRDefault="00181781" w:rsidP="00C231F4"/>
        </w:tc>
        <w:tc>
          <w:tcPr>
            <w:tcW w:w="9596" w:type="dxa"/>
          </w:tcPr>
          <w:p w14:paraId="58D5638C" w14:textId="7387EBED" w:rsidR="00181781" w:rsidRPr="00283FFD" w:rsidRDefault="00181781" w:rsidP="004F2D07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Complete </w:t>
            </w:r>
            <w:r w:rsidR="001C0D39">
              <w:rPr>
                <w:color w:val="000000"/>
                <w:sz w:val="22"/>
                <w:szCs w:val="24"/>
              </w:rPr>
              <w:t>each required</w:t>
            </w:r>
            <w:r w:rsidRPr="00283FFD">
              <w:rPr>
                <w:color w:val="000000"/>
                <w:sz w:val="22"/>
                <w:szCs w:val="24"/>
              </w:rPr>
              <w:t xml:space="preserve"> </w:t>
            </w:r>
            <w:r w:rsidR="00C231F4" w:rsidRPr="00283FFD">
              <w:rPr>
                <w:color w:val="000000"/>
                <w:sz w:val="22"/>
                <w:szCs w:val="24"/>
              </w:rPr>
              <w:t>Lesson</w:t>
            </w:r>
            <w:r w:rsidRPr="00283FFD">
              <w:rPr>
                <w:color w:val="000000"/>
                <w:sz w:val="22"/>
                <w:szCs w:val="24"/>
              </w:rPr>
              <w:t xml:space="preserve"> Observation</w:t>
            </w:r>
            <w:r w:rsidR="00C231F4" w:rsidRPr="00283FFD">
              <w:rPr>
                <w:color w:val="000000"/>
                <w:sz w:val="22"/>
                <w:szCs w:val="24"/>
              </w:rPr>
              <w:t xml:space="preserve"> Form</w:t>
            </w:r>
            <w:r w:rsidRPr="00283FFD">
              <w:rPr>
                <w:color w:val="000000"/>
                <w:sz w:val="22"/>
                <w:szCs w:val="24"/>
              </w:rPr>
              <w:t xml:space="preserve"> and discuss it with the student teacher and the cooperating teacher.  Provide the student teacher with the </w:t>
            </w:r>
            <w:r w:rsidRPr="00283FFD">
              <w:rPr>
                <w:b/>
                <w:bCs/>
                <w:color w:val="000000"/>
                <w:sz w:val="22"/>
                <w:szCs w:val="24"/>
              </w:rPr>
              <w:t>original report for their packets.</w:t>
            </w:r>
          </w:p>
        </w:tc>
      </w:tr>
      <w:tr w:rsidR="00181781" w:rsidRPr="00017201" w14:paraId="1836DB18" w14:textId="77777777" w:rsidTr="00AF0E00">
        <w:trPr>
          <w:trHeight w:val="558"/>
        </w:trPr>
        <w:tc>
          <w:tcPr>
            <w:tcW w:w="593" w:type="dxa"/>
            <w:vAlign w:val="bottom"/>
          </w:tcPr>
          <w:p w14:paraId="24267135" w14:textId="77777777" w:rsidR="00181781" w:rsidRDefault="00181781" w:rsidP="00C231F4"/>
        </w:tc>
        <w:tc>
          <w:tcPr>
            <w:tcW w:w="9596" w:type="dxa"/>
          </w:tcPr>
          <w:p w14:paraId="71D1C9C7" w14:textId="77777777" w:rsidR="00181781" w:rsidRPr="00283FFD" w:rsidRDefault="00181781" w:rsidP="00C231F4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Have the student teacher and the cooperating teacher sign the </w:t>
            </w:r>
            <w:r w:rsidR="00C231F4" w:rsidRPr="00283FFD">
              <w:rPr>
                <w:color w:val="000000"/>
                <w:sz w:val="22"/>
                <w:szCs w:val="24"/>
              </w:rPr>
              <w:t>Lesson</w:t>
            </w:r>
            <w:r w:rsidRPr="00283FFD">
              <w:rPr>
                <w:color w:val="000000"/>
                <w:sz w:val="22"/>
                <w:szCs w:val="24"/>
              </w:rPr>
              <w:t xml:space="preserve"> Observation </w:t>
            </w:r>
            <w:r w:rsidR="00C231F4" w:rsidRPr="00283FFD">
              <w:rPr>
                <w:color w:val="000000"/>
                <w:sz w:val="22"/>
                <w:szCs w:val="24"/>
              </w:rPr>
              <w:t>Form</w:t>
            </w:r>
            <w:r w:rsidRPr="00283FFD">
              <w:rPr>
                <w:color w:val="000000"/>
                <w:sz w:val="22"/>
                <w:szCs w:val="24"/>
              </w:rPr>
              <w:t xml:space="preserve"> to indicate that they have seen—not that they approve of—everything you said.</w:t>
            </w:r>
          </w:p>
        </w:tc>
      </w:tr>
      <w:tr w:rsidR="001C0D39" w:rsidRPr="00017201" w14:paraId="23371C77" w14:textId="77777777" w:rsidTr="00AF0E00">
        <w:trPr>
          <w:trHeight w:val="271"/>
        </w:trPr>
        <w:tc>
          <w:tcPr>
            <w:tcW w:w="593" w:type="dxa"/>
            <w:vAlign w:val="bottom"/>
          </w:tcPr>
          <w:p w14:paraId="14E85236" w14:textId="77777777" w:rsidR="001C0D39" w:rsidRDefault="001C0D39" w:rsidP="00C231F4"/>
        </w:tc>
        <w:tc>
          <w:tcPr>
            <w:tcW w:w="9596" w:type="dxa"/>
          </w:tcPr>
          <w:p w14:paraId="2FA68B34" w14:textId="67CD0180" w:rsidR="001C0D39" w:rsidRPr="00283FFD" w:rsidRDefault="001C0D39" w:rsidP="00C231F4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Semester Placements Only: Email the cooperating teacher at week 5 to check how the placement is progressing.</w:t>
            </w:r>
          </w:p>
        </w:tc>
      </w:tr>
      <w:tr w:rsidR="00181781" w:rsidRPr="00017201" w14:paraId="45DD1CB4" w14:textId="77777777" w:rsidTr="00AF0E00">
        <w:trPr>
          <w:trHeight w:val="271"/>
        </w:trPr>
        <w:tc>
          <w:tcPr>
            <w:tcW w:w="593" w:type="dxa"/>
            <w:vAlign w:val="bottom"/>
          </w:tcPr>
          <w:p w14:paraId="0B7FEEAE" w14:textId="77777777" w:rsidR="00181781" w:rsidRDefault="00181781" w:rsidP="00C231F4"/>
        </w:tc>
        <w:tc>
          <w:tcPr>
            <w:tcW w:w="9596" w:type="dxa"/>
          </w:tcPr>
          <w:p w14:paraId="45F43D36" w14:textId="06DC89ED" w:rsidR="00181781" w:rsidRPr="00283FFD" w:rsidRDefault="00181781" w:rsidP="00C231F4">
            <w:pPr>
              <w:rPr>
                <w:color w:val="000000"/>
                <w:sz w:val="22"/>
                <w:szCs w:val="24"/>
              </w:rPr>
            </w:pPr>
            <w:r w:rsidRPr="003457ED">
              <w:rPr>
                <w:b/>
                <w:color w:val="000000"/>
                <w:sz w:val="22"/>
                <w:szCs w:val="24"/>
              </w:rPr>
              <w:t>Meet at least once in a 3-way conference with the student teacher and cooperating teacher</w:t>
            </w:r>
            <w:r w:rsidRPr="00283FFD">
              <w:rPr>
                <w:color w:val="000000"/>
                <w:sz w:val="22"/>
                <w:szCs w:val="24"/>
              </w:rPr>
              <w:t>.</w:t>
            </w:r>
            <w:r w:rsidR="001C0D39">
              <w:rPr>
                <w:color w:val="000000"/>
                <w:sz w:val="22"/>
                <w:szCs w:val="24"/>
              </w:rPr>
              <w:t xml:space="preserve"> This meeting can occur virtually. This meeting should occur midway through the placement; and should focus on the student teaching candidates’ strengths and areas for continued growth. Please assist the student teaching candidate in setting goals for the second half of the placement.</w:t>
            </w:r>
          </w:p>
        </w:tc>
      </w:tr>
      <w:tr w:rsidR="00181781" w:rsidRPr="00017201" w14:paraId="1D8A8DF9" w14:textId="77777777" w:rsidTr="00AF0E00">
        <w:trPr>
          <w:trHeight w:val="543"/>
        </w:trPr>
        <w:tc>
          <w:tcPr>
            <w:tcW w:w="593" w:type="dxa"/>
            <w:vAlign w:val="bottom"/>
          </w:tcPr>
          <w:p w14:paraId="4EA3084C" w14:textId="77777777" w:rsidR="00181781" w:rsidRDefault="00181781" w:rsidP="00C231F4"/>
        </w:tc>
        <w:tc>
          <w:tcPr>
            <w:tcW w:w="9596" w:type="dxa"/>
          </w:tcPr>
          <w:p w14:paraId="5F821C75" w14:textId="6E3F16F6" w:rsidR="00181781" w:rsidRPr="00283FFD" w:rsidRDefault="00181781" w:rsidP="00C231F4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Check the student teacher’s lesson plans and review the cooperating teacher’s </w:t>
            </w:r>
            <w:r w:rsidR="00C231F4" w:rsidRPr="00283FFD">
              <w:rPr>
                <w:color w:val="000000"/>
                <w:sz w:val="22"/>
                <w:szCs w:val="24"/>
              </w:rPr>
              <w:t>evaluations</w:t>
            </w:r>
            <w:r w:rsidR="003457ED">
              <w:rPr>
                <w:color w:val="000000"/>
                <w:sz w:val="22"/>
                <w:szCs w:val="24"/>
              </w:rPr>
              <w:t xml:space="preserve"> at least</w:t>
            </w:r>
            <w:r w:rsidRPr="00283FFD">
              <w:rPr>
                <w:color w:val="000000"/>
                <w:sz w:val="22"/>
                <w:szCs w:val="24"/>
              </w:rPr>
              <w:t xml:space="preserve"> </w:t>
            </w:r>
            <w:r w:rsidR="003457ED">
              <w:rPr>
                <w:color w:val="000000"/>
                <w:sz w:val="22"/>
                <w:szCs w:val="24"/>
              </w:rPr>
              <w:t xml:space="preserve">every other week </w:t>
            </w:r>
            <w:r w:rsidR="001C0D39">
              <w:rPr>
                <w:color w:val="000000"/>
                <w:sz w:val="22"/>
                <w:szCs w:val="24"/>
              </w:rPr>
              <w:t>throughout the placement. Students should share a “digital” folder or binder of these documents with you.</w:t>
            </w:r>
          </w:p>
        </w:tc>
      </w:tr>
      <w:tr w:rsidR="00181781" w:rsidRPr="00017201" w14:paraId="4E52AE11" w14:textId="77777777" w:rsidTr="00AF0E00">
        <w:trPr>
          <w:trHeight w:val="539"/>
        </w:trPr>
        <w:tc>
          <w:tcPr>
            <w:tcW w:w="593" w:type="dxa"/>
            <w:vAlign w:val="bottom"/>
          </w:tcPr>
          <w:p w14:paraId="1393B7B3" w14:textId="4F9B048E" w:rsidR="00181781" w:rsidRDefault="00181781" w:rsidP="00C231F4"/>
        </w:tc>
        <w:tc>
          <w:tcPr>
            <w:tcW w:w="9596" w:type="dxa"/>
          </w:tcPr>
          <w:p w14:paraId="24FB0DF1" w14:textId="1D15EBE9" w:rsidR="00181781" w:rsidRPr="00283FFD" w:rsidRDefault="00181781" w:rsidP="007B622A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>Verify that the student teacher taught</w:t>
            </w:r>
            <w:r w:rsidR="00C231F4" w:rsidRPr="00283FFD">
              <w:rPr>
                <w:color w:val="000000"/>
                <w:sz w:val="22"/>
                <w:szCs w:val="24"/>
              </w:rPr>
              <w:t xml:space="preserve"> full days during the placement.  We recommend</w:t>
            </w:r>
            <w:r w:rsidRPr="00283FFD">
              <w:rPr>
                <w:color w:val="000000"/>
                <w:sz w:val="22"/>
                <w:szCs w:val="24"/>
              </w:rPr>
              <w:t xml:space="preserve"> a minimum of ten full days </w:t>
            </w:r>
            <w:r w:rsidR="00C231F4" w:rsidRPr="00283FFD">
              <w:rPr>
                <w:color w:val="000000"/>
                <w:sz w:val="22"/>
                <w:szCs w:val="24"/>
              </w:rPr>
              <w:t xml:space="preserve">for a </w:t>
            </w:r>
            <w:r w:rsidR="003457ED">
              <w:rPr>
                <w:color w:val="000000"/>
                <w:sz w:val="22"/>
                <w:szCs w:val="24"/>
              </w:rPr>
              <w:t>quarter</w:t>
            </w:r>
            <w:r w:rsidR="00C231F4" w:rsidRPr="00283FFD">
              <w:rPr>
                <w:color w:val="000000"/>
                <w:sz w:val="22"/>
                <w:szCs w:val="24"/>
              </w:rPr>
              <w:t xml:space="preserve"> placement and twenty full days for a semester placement.</w:t>
            </w:r>
          </w:p>
        </w:tc>
      </w:tr>
      <w:tr w:rsidR="00181781" w:rsidRPr="00017201" w14:paraId="23C71745" w14:textId="77777777" w:rsidTr="00AF0E00">
        <w:trPr>
          <w:trHeight w:val="271"/>
        </w:trPr>
        <w:tc>
          <w:tcPr>
            <w:tcW w:w="593" w:type="dxa"/>
            <w:vAlign w:val="bottom"/>
          </w:tcPr>
          <w:p w14:paraId="54ECA202" w14:textId="77777777" w:rsidR="00181781" w:rsidRDefault="00181781" w:rsidP="00C231F4"/>
        </w:tc>
        <w:tc>
          <w:tcPr>
            <w:tcW w:w="9596" w:type="dxa"/>
          </w:tcPr>
          <w:p w14:paraId="15100CC8" w14:textId="1DB3D833" w:rsidR="00181781" w:rsidRPr="00283FFD" w:rsidRDefault="00181781" w:rsidP="00C231F4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Verify that the student teacher taught a minimum of one complete unit at </w:t>
            </w:r>
            <w:r w:rsidR="003457ED">
              <w:rPr>
                <w:color w:val="000000"/>
                <w:sz w:val="22"/>
                <w:szCs w:val="24"/>
              </w:rPr>
              <w:t xml:space="preserve">a quarter </w:t>
            </w:r>
            <w:r w:rsidRPr="00283FFD">
              <w:rPr>
                <w:color w:val="000000"/>
                <w:sz w:val="22"/>
                <w:szCs w:val="24"/>
              </w:rPr>
              <w:t>placement</w:t>
            </w:r>
            <w:r w:rsidR="003457ED">
              <w:rPr>
                <w:color w:val="000000"/>
                <w:sz w:val="22"/>
                <w:szCs w:val="24"/>
              </w:rPr>
              <w:t xml:space="preserve"> or two complete units at a semester placement.</w:t>
            </w:r>
          </w:p>
        </w:tc>
      </w:tr>
      <w:tr w:rsidR="00075E0C" w:rsidRPr="00017201" w14:paraId="05FCFF7F" w14:textId="77777777" w:rsidTr="00AF0E00">
        <w:trPr>
          <w:trHeight w:val="271"/>
        </w:trPr>
        <w:tc>
          <w:tcPr>
            <w:tcW w:w="593" w:type="dxa"/>
            <w:shd w:val="clear" w:color="auto" w:fill="BFBFBF" w:themeFill="background1" w:themeFillShade="BF"/>
            <w:vAlign w:val="bottom"/>
          </w:tcPr>
          <w:p w14:paraId="08624147" w14:textId="77777777" w:rsidR="00075E0C" w:rsidRPr="00017201" w:rsidRDefault="00075E0C" w:rsidP="00C231F4">
            <w:pPr>
              <w:rPr>
                <w:rFonts w:ascii="Comic Sans MS" w:hAnsi="Comic Sans MS"/>
                <w:color w:val="000000"/>
                <w:u w:val="single"/>
              </w:rPr>
            </w:pPr>
          </w:p>
        </w:tc>
        <w:tc>
          <w:tcPr>
            <w:tcW w:w="9596" w:type="dxa"/>
          </w:tcPr>
          <w:p w14:paraId="3C6EE968" w14:textId="7388B382" w:rsidR="00075E0C" w:rsidRPr="00283FFD" w:rsidRDefault="00075E0C" w:rsidP="00C231F4">
            <w:pPr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Mid-Point of the Placement</w:t>
            </w:r>
          </w:p>
        </w:tc>
      </w:tr>
      <w:tr w:rsidR="00075E0C" w:rsidRPr="00017201" w14:paraId="7D378186" w14:textId="77777777" w:rsidTr="00AF0E00">
        <w:trPr>
          <w:trHeight w:val="271"/>
        </w:trPr>
        <w:tc>
          <w:tcPr>
            <w:tcW w:w="593" w:type="dxa"/>
            <w:shd w:val="clear" w:color="auto" w:fill="auto"/>
            <w:vAlign w:val="bottom"/>
          </w:tcPr>
          <w:p w14:paraId="55E24DE7" w14:textId="77777777" w:rsidR="00075E0C" w:rsidRPr="00017201" w:rsidRDefault="00075E0C" w:rsidP="00C231F4">
            <w:pPr>
              <w:rPr>
                <w:rFonts w:ascii="Comic Sans MS" w:hAnsi="Comic Sans MS"/>
                <w:color w:val="000000"/>
                <w:u w:val="single"/>
              </w:rPr>
            </w:pPr>
          </w:p>
        </w:tc>
        <w:tc>
          <w:tcPr>
            <w:tcW w:w="9596" w:type="dxa"/>
          </w:tcPr>
          <w:p w14:paraId="41B4E230" w14:textId="7D518F57" w:rsidR="00075E0C" w:rsidRDefault="00075E0C" w:rsidP="00C231F4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  <w:u w:val="single"/>
              </w:rPr>
              <w:t>Quarter Placement</w:t>
            </w:r>
            <w:r>
              <w:rPr>
                <w:color w:val="000000"/>
                <w:sz w:val="22"/>
                <w:szCs w:val="24"/>
              </w:rPr>
              <w:t>: Participate in a virtual midterm meeting with the student teacher and the cooperating teacher to discuss strengths, areas of growth, and goals.</w:t>
            </w:r>
          </w:p>
          <w:p w14:paraId="65D37B8B" w14:textId="5A75F16D" w:rsidR="00075E0C" w:rsidRPr="00075E0C" w:rsidRDefault="00075E0C" w:rsidP="00C231F4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  <w:u w:val="single"/>
              </w:rPr>
              <w:t>Semester Placement</w:t>
            </w:r>
            <w:r>
              <w:rPr>
                <w:color w:val="000000"/>
                <w:sz w:val="22"/>
                <w:szCs w:val="24"/>
              </w:rPr>
              <w:t>: Verify that the cooperating teacher has completed the Student Teacher Appraisal form. Participate in a virtual midterm meeting with the student teacher and the cooperating teacher to discuss the midterm evaluation, strengths, areas of growth, and goals.</w:t>
            </w:r>
          </w:p>
        </w:tc>
      </w:tr>
      <w:tr w:rsidR="00181781" w:rsidRPr="00017201" w14:paraId="6DA83D38" w14:textId="77777777" w:rsidTr="00AF0E00">
        <w:trPr>
          <w:trHeight w:val="271"/>
        </w:trPr>
        <w:tc>
          <w:tcPr>
            <w:tcW w:w="593" w:type="dxa"/>
            <w:shd w:val="clear" w:color="auto" w:fill="BFBFBF" w:themeFill="background1" w:themeFillShade="BF"/>
            <w:vAlign w:val="bottom"/>
          </w:tcPr>
          <w:p w14:paraId="27D477E7" w14:textId="77777777" w:rsidR="00181781" w:rsidRPr="00017201" w:rsidRDefault="00181781" w:rsidP="00C231F4">
            <w:pPr>
              <w:rPr>
                <w:rFonts w:ascii="Comic Sans MS" w:hAnsi="Comic Sans MS"/>
                <w:color w:val="000000"/>
                <w:u w:val="single"/>
              </w:rPr>
            </w:pPr>
          </w:p>
        </w:tc>
        <w:tc>
          <w:tcPr>
            <w:tcW w:w="9596" w:type="dxa"/>
          </w:tcPr>
          <w:p w14:paraId="1D08977C" w14:textId="18D884E1" w:rsidR="001C709D" w:rsidRPr="00283FFD" w:rsidRDefault="00181781" w:rsidP="00C231F4">
            <w:pPr>
              <w:rPr>
                <w:b/>
                <w:color w:val="000000"/>
                <w:sz w:val="22"/>
                <w:szCs w:val="24"/>
              </w:rPr>
            </w:pPr>
            <w:r w:rsidRPr="00283FFD">
              <w:rPr>
                <w:b/>
                <w:color w:val="000000"/>
                <w:sz w:val="22"/>
                <w:szCs w:val="24"/>
              </w:rPr>
              <w:t xml:space="preserve">At </w:t>
            </w:r>
            <w:r w:rsidR="009E505C">
              <w:rPr>
                <w:b/>
                <w:color w:val="000000"/>
                <w:sz w:val="22"/>
                <w:szCs w:val="24"/>
              </w:rPr>
              <w:t>E</w:t>
            </w:r>
            <w:r w:rsidRPr="00283FFD">
              <w:rPr>
                <w:b/>
                <w:color w:val="000000"/>
                <w:sz w:val="22"/>
                <w:szCs w:val="24"/>
              </w:rPr>
              <w:t xml:space="preserve">nd of each </w:t>
            </w:r>
            <w:r w:rsidR="009E505C">
              <w:rPr>
                <w:b/>
                <w:color w:val="000000"/>
                <w:sz w:val="22"/>
                <w:szCs w:val="24"/>
              </w:rPr>
              <w:t>P</w:t>
            </w:r>
            <w:r w:rsidRPr="00283FFD">
              <w:rPr>
                <w:b/>
                <w:color w:val="000000"/>
                <w:sz w:val="22"/>
                <w:szCs w:val="24"/>
              </w:rPr>
              <w:t>lacement</w:t>
            </w:r>
          </w:p>
        </w:tc>
      </w:tr>
      <w:tr w:rsidR="00181781" w:rsidRPr="00017201" w14:paraId="50EAF2A3" w14:textId="77777777" w:rsidTr="00AF0E00">
        <w:trPr>
          <w:trHeight w:val="271"/>
        </w:trPr>
        <w:tc>
          <w:tcPr>
            <w:tcW w:w="593" w:type="dxa"/>
            <w:vAlign w:val="bottom"/>
          </w:tcPr>
          <w:p w14:paraId="6A4190FE" w14:textId="77777777" w:rsidR="00181781" w:rsidRDefault="00181781" w:rsidP="00C231F4"/>
        </w:tc>
        <w:tc>
          <w:tcPr>
            <w:tcW w:w="9596" w:type="dxa"/>
          </w:tcPr>
          <w:p w14:paraId="70643FA8" w14:textId="1753AFE1" w:rsidR="00181781" w:rsidRPr="00283FFD" w:rsidRDefault="00181781" w:rsidP="00C231F4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 xml:space="preserve">Complete a </w:t>
            </w:r>
            <w:r w:rsidR="00C231F4" w:rsidRPr="00283FFD">
              <w:rPr>
                <w:color w:val="000000"/>
                <w:sz w:val="22"/>
                <w:szCs w:val="24"/>
              </w:rPr>
              <w:t>student teaching final appraisal.</w:t>
            </w:r>
            <w:r w:rsidR="00A25EB0" w:rsidRPr="00283FFD">
              <w:rPr>
                <w:color w:val="000000"/>
                <w:sz w:val="22"/>
                <w:szCs w:val="24"/>
              </w:rPr>
              <w:t xml:space="preserve"> Refer to the</w:t>
            </w:r>
            <w:r w:rsidR="000A494F">
              <w:rPr>
                <w:color w:val="000000"/>
                <w:sz w:val="22"/>
                <w:szCs w:val="24"/>
              </w:rPr>
              <w:t xml:space="preserve"> video and the</w:t>
            </w:r>
            <w:bookmarkStart w:id="0" w:name="_GoBack"/>
            <w:bookmarkEnd w:id="0"/>
            <w:r w:rsidR="00A25EB0" w:rsidRPr="00283FFD">
              <w:rPr>
                <w:color w:val="000000"/>
                <w:sz w:val="22"/>
                <w:szCs w:val="24"/>
              </w:rPr>
              <w:t xml:space="preserve"> instructions in the document entitled: “Completing the Student Teaching Appraisal Form.”</w:t>
            </w:r>
            <w:r w:rsidR="00747095" w:rsidRPr="00283FFD">
              <w:rPr>
                <w:color w:val="000000"/>
                <w:sz w:val="22"/>
                <w:szCs w:val="24"/>
              </w:rPr>
              <w:t xml:space="preserve"> </w:t>
            </w:r>
            <w:r w:rsidR="00747095" w:rsidRPr="00283FFD">
              <w:rPr>
                <w:color w:val="000000"/>
                <w:sz w:val="22"/>
                <w:szCs w:val="22"/>
              </w:rPr>
              <w:t xml:space="preserve">For Lutheran/Christian Public </w:t>
            </w:r>
            <w:r w:rsidR="00AE302A">
              <w:rPr>
                <w:color w:val="000000"/>
                <w:sz w:val="22"/>
                <w:szCs w:val="22"/>
              </w:rPr>
              <w:t xml:space="preserve">candidates at a </w:t>
            </w:r>
            <w:r w:rsidR="00747095" w:rsidRPr="00283FFD">
              <w:rPr>
                <w:color w:val="000000"/>
                <w:sz w:val="22"/>
                <w:szCs w:val="22"/>
              </w:rPr>
              <w:t xml:space="preserve">placement in a Lutheran/Christian School:  Fill out the Christian Evaluation Form and </w:t>
            </w:r>
            <w:r w:rsidR="00747095" w:rsidRPr="00283FFD">
              <w:rPr>
                <w:bCs/>
                <w:color w:val="000000"/>
                <w:sz w:val="22"/>
                <w:szCs w:val="22"/>
              </w:rPr>
              <w:t>give it to the student teacher.</w:t>
            </w:r>
          </w:p>
        </w:tc>
      </w:tr>
      <w:tr w:rsidR="00181781" w:rsidRPr="00017201" w14:paraId="661FE118" w14:textId="77777777" w:rsidTr="00AF0E00">
        <w:trPr>
          <w:trHeight w:val="829"/>
        </w:trPr>
        <w:tc>
          <w:tcPr>
            <w:tcW w:w="593" w:type="dxa"/>
            <w:vAlign w:val="bottom"/>
          </w:tcPr>
          <w:p w14:paraId="4F1864EE" w14:textId="77777777" w:rsidR="00181781" w:rsidRPr="00017201" w:rsidRDefault="00181781" w:rsidP="00C231F4">
            <w:pPr>
              <w:rPr>
                <w:rFonts w:ascii="Comic Sans MS" w:hAnsi="Comic Sans MS"/>
                <w:color w:val="000000"/>
                <w:u w:val="single"/>
              </w:rPr>
            </w:pPr>
          </w:p>
        </w:tc>
        <w:tc>
          <w:tcPr>
            <w:tcW w:w="9596" w:type="dxa"/>
          </w:tcPr>
          <w:p w14:paraId="75E4D081" w14:textId="70ED09E4" w:rsidR="00181781" w:rsidRPr="00283FFD" w:rsidRDefault="00AE302A" w:rsidP="007B622A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Student teaching candidates are responsible for submitting all required student teaching paperwork to Live Text. Please maintain a copy of required documentation that you have completed for your records. You </w:t>
            </w:r>
            <w:r w:rsidRPr="00AE302A">
              <w:rPr>
                <w:color w:val="000000"/>
                <w:sz w:val="22"/>
                <w:szCs w:val="24"/>
                <w:u w:val="single"/>
              </w:rPr>
              <w:t>ARE NOT</w:t>
            </w:r>
            <w:r>
              <w:rPr>
                <w:color w:val="000000"/>
                <w:sz w:val="22"/>
                <w:szCs w:val="24"/>
              </w:rPr>
              <w:t xml:space="preserve"> required to submit these documents to the Office of Field Experience for each placement; however, in certain circumstances you may be asked to submit documentation for a specific candidate.</w:t>
            </w:r>
          </w:p>
        </w:tc>
      </w:tr>
      <w:tr w:rsidR="00181781" w:rsidRPr="00017201" w14:paraId="0685361F" w14:textId="77777777" w:rsidTr="00AF0E00">
        <w:trPr>
          <w:trHeight w:val="1101"/>
        </w:trPr>
        <w:tc>
          <w:tcPr>
            <w:tcW w:w="593" w:type="dxa"/>
            <w:vAlign w:val="bottom"/>
          </w:tcPr>
          <w:p w14:paraId="700B35D9" w14:textId="77777777" w:rsidR="00181781" w:rsidRDefault="00181781" w:rsidP="00C231F4"/>
        </w:tc>
        <w:tc>
          <w:tcPr>
            <w:tcW w:w="9596" w:type="dxa"/>
          </w:tcPr>
          <w:p w14:paraId="791DC7C1" w14:textId="430132D5" w:rsidR="00181781" w:rsidRPr="00283FFD" w:rsidRDefault="001C709D" w:rsidP="004F2D07">
            <w:pPr>
              <w:rPr>
                <w:color w:val="000000"/>
                <w:sz w:val="22"/>
                <w:szCs w:val="24"/>
              </w:rPr>
            </w:pPr>
            <w:r w:rsidRPr="00283FFD">
              <w:rPr>
                <w:color w:val="000000"/>
                <w:sz w:val="22"/>
                <w:szCs w:val="24"/>
              </w:rPr>
              <w:t>Turn</w:t>
            </w:r>
            <w:r w:rsidR="00181781" w:rsidRPr="00283FFD">
              <w:rPr>
                <w:color w:val="000000"/>
                <w:sz w:val="22"/>
                <w:szCs w:val="24"/>
              </w:rPr>
              <w:t xml:space="preserve"> in your mileage to </w:t>
            </w:r>
            <w:r w:rsidR="00CC496E" w:rsidRPr="00283FFD">
              <w:rPr>
                <w:color w:val="000000"/>
                <w:sz w:val="22"/>
                <w:szCs w:val="24"/>
              </w:rPr>
              <w:t xml:space="preserve">Cindy Guth at </w:t>
            </w:r>
            <w:hyperlink r:id="rId8" w:history="1">
              <w:r w:rsidR="00CC496E" w:rsidRPr="00283FFD">
                <w:rPr>
                  <w:rStyle w:val="Hyperlink"/>
                  <w:sz w:val="22"/>
                  <w:szCs w:val="24"/>
                </w:rPr>
                <w:t>Cynthia.Guth@cuw.edu</w:t>
              </w:r>
            </w:hyperlink>
            <w:r w:rsidR="00CC496E" w:rsidRPr="00283FFD">
              <w:rPr>
                <w:color w:val="000000"/>
                <w:sz w:val="22"/>
                <w:szCs w:val="24"/>
              </w:rPr>
              <w:t xml:space="preserve"> </w:t>
            </w:r>
            <w:r w:rsidR="00181781" w:rsidRPr="00283FFD">
              <w:rPr>
                <w:color w:val="000000"/>
                <w:sz w:val="22"/>
                <w:szCs w:val="24"/>
              </w:rPr>
              <w:t xml:space="preserve">using the </w:t>
            </w:r>
            <w:r w:rsidR="004F2D07" w:rsidRPr="00283FFD">
              <w:rPr>
                <w:color w:val="000000"/>
                <w:sz w:val="22"/>
                <w:szCs w:val="24"/>
              </w:rPr>
              <w:t>School of Education Expense Report with Map</w:t>
            </w:r>
            <w:r w:rsidR="00AE302A">
              <w:rPr>
                <w:color w:val="000000"/>
                <w:sz w:val="22"/>
                <w:szCs w:val="24"/>
              </w:rPr>
              <w:t xml:space="preserve"> Q</w:t>
            </w:r>
            <w:r w:rsidR="004F2D07" w:rsidRPr="00283FFD">
              <w:rPr>
                <w:color w:val="000000"/>
                <w:sz w:val="22"/>
                <w:szCs w:val="24"/>
              </w:rPr>
              <w:t xml:space="preserve">uest or Google </w:t>
            </w:r>
            <w:r w:rsidR="00AE302A">
              <w:rPr>
                <w:color w:val="000000"/>
                <w:sz w:val="22"/>
                <w:szCs w:val="24"/>
              </w:rPr>
              <w:t>M</w:t>
            </w:r>
            <w:r w:rsidR="004F2D07" w:rsidRPr="00283FFD">
              <w:rPr>
                <w:color w:val="000000"/>
                <w:sz w:val="22"/>
                <w:szCs w:val="24"/>
              </w:rPr>
              <w:t>aps verification attached AND a list of the visits you made using the</w:t>
            </w:r>
            <w:r w:rsidR="00AE302A">
              <w:rPr>
                <w:color w:val="000000"/>
                <w:sz w:val="22"/>
                <w:szCs w:val="24"/>
              </w:rPr>
              <w:t xml:space="preserve"> new</w:t>
            </w:r>
            <w:r w:rsidR="004F2D07" w:rsidRPr="00283FFD">
              <w:rPr>
                <w:color w:val="000000"/>
                <w:sz w:val="22"/>
                <w:szCs w:val="24"/>
              </w:rPr>
              <w:t xml:space="preserve"> U</w:t>
            </w:r>
            <w:r w:rsidR="00AE302A">
              <w:rPr>
                <w:color w:val="000000"/>
                <w:sz w:val="22"/>
                <w:szCs w:val="24"/>
              </w:rPr>
              <w:t>niversity Supervisor</w:t>
            </w:r>
            <w:r w:rsidR="004F2D07" w:rsidRPr="00283FFD">
              <w:rPr>
                <w:color w:val="000000"/>
                <w:sz w:val="22"/>
                <w:szCs w:val="24"/>
              </w:rPr>
              <w:t xml:space="preserve"> Student Teacher Visit Log. </w:t>
            </w:r>
            <w:r w:rsidR="00AE302A">
              <w:rPr>
                <w:color w:val="000000"/>
                <w:sz w:val="22"/>
                <w:szCs w:val="24"/>
              </w:rPr>
              <w:t xml:space="preserve">On the visit log indicate if your </w:t>
            </w:r>
            <w:r w:rsidR="00CB5FED">
              <w:rPr>
                <w:color w:val="000000"/>
                <w:sz w:val="22"/>
                <w:szCs w:val="24"/>
              </w:rPr>
              <w:t xml:space="preserve">formal observation </w:t>
            </w:r>
            <w:r w:rsidR="00AE302A">
              <w:rPr>
                <w:color w:val="000000"/>
                <w:sz w:val="22"/>
                <w:szCs w:val="24"/>
              </w:rPr>
              <w:t xml:space="preserve">visits were conducted virtually or in person. Meetings should no longer be </w:t>
            </w:r>
            <w:r w:rsidR="00CB5FED">
              <w:rPr>
                <w:color w:val="000000"/>
                <w:sz w:val="22"/>
                <w:szCs w:val="24"/>
              </w:rPr>
              <w:t>logged on this form.</w:t>
            </w:r>
            <w:r w:rsidR="004F2D07" w:rsidRPr="00283FFD">
              <w:rPr>
                <w:color w:val="000000"/>
                <w:sz w:val="22"/>
                <w:szCs w:val="24"/>
              </w:rPr>
              <w:t xml:space="preserve"> </w:t>
            </w:r>
            <w:r w:rsidR="00CB5FED">
              <w:rPr>
                <w:color w:val="000000"/>
                <w:sz w:val="22"/>
                <w:szCs w:val="24"/>
              </w:rPr>
              <w:t>All</w:t>
            </w:r>
            <w:r w:rsidR="004F2D07" w:rsidRPr="00283FFD">
              <w:rPr>
                <w:color w:val="000000"/>
                <w:sz w:val="22"/>
                <w:szCs w:val="24"/>
              </w:rPr>
              <w:t xml:space="preserve"> forms can be found at </w:t>
            </w:r>
            <w:hyperlink r:id="rId9" w:history="1">
              <w:r w:rsidR="00AE302A" w:rsidRPr="00A864BD">
                <w:rPr>
                  <w:rStyle w:val="Hyperlink"/>
                  <w:sz w:val="22"/>
                  <w:szCs w:val="24"/>
                </w:rPr>
                <w:t>www.cuw.edu/studentteaching</w:t>
              </w:r>
            </w:hyperlink>
            <w:r w:rsidR="00AE302A">
              <w:rPr>
                <w:color w:val="000000"/>
                <w:sz w:val="22"/>
                <w:szCs w:val="24"/>
              </w:rPr>
              <w:t xml:space="preserve">. </w:t>
            </w:r>
          </w:p>
        </w:tc>
      </w:tr>
    </w:tbl>
    <w:p w14:paraId="3F79F23E" w14:textId="2BFD87C1" w:rsidR="00C0178E" w:rsidRDefault="00C0178E"/>
    <w:p w14:paraId="384DAFAF" w14:textId="73DB4EB3" w:rsidR="00F57CA5" w:rsidRPr="00F57CA5" w:rsidRDefault="00F57CA5" w:rsidP="00F57CA5">
      <w:pPr>
        <w:jc w:val="right"/>
        <w:rPr>
          <w:i/>
        </w:rPr>
      </w:pPr>
      <w:r>
        <w:rPr>
          <w:i/>
        </w:rPr>
        <w:t xml:space="preserve">Concordia University Wisconsin </w:t>
      </w:r>
      <w:r w:rsidR="00857C94">
        <w:rPr>
          <w:i/>
        </w:rPr>
        <w:t>7/31/2020</w:t>
      </w:r>
      <w:r w:rsidR="002146A2">
        <w:rPr>
          <w:i/>
        </w:rPr>
        <w:t xml:space="preserve">  </w:t>
      </w:r>
    </w:p>
    <w:sectPr w:rsidR="00F57CA5" w:rsidRPr="00F57CA5" w:rsidSect="0018178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A65C" w14:textId="77777777" w:rsidR="00CA31DE" w:rsidRDefault="00CA31DE" w:rsidP="00C231F4">
      <w:r>
        <w:separator/>
      </w:r>
    </w:p>
  </w:endnote>
  <w:endnote w:type="continuationSeparator" w:id="0">
    <w:p w14:paraId="6A6BD9E5" w14:textId="77777777" w:rsidR="00CA31DE" w:rsidRDefault="00CA31DE" w:rsidP="00C2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7427" w14:textId="31412A39" w:rsidR="00C231F4" w:rsidRDefault="00C231F4" w:rsidP="00C231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803D" w14:textId="77777777" w:rsidR="00CA31DE" w:rsidRDefault="00CA31DE" w:rsidP="00C231F4">
      <w:r>
        <w:separator/>
      </w:r>
    </w:p>
  </w:footnote>
  <w:footnote w:type="continuationSeparator" w:id="0">
    <w:p w14:paraId="369A219D" w14:textId="77777777" w:rsidR="00CA31DE" w:rsidRDefault="00CA31DE" w:rsidP="00C2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688F"/>
    <w:multiLevelType w:val="hybridMultilevel"/>
    <w:tmpl w:val="06B0E8F4"/>
    <w:lvl w:ilvl="0" w:tplc="EC76E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81"/>
    <w:rsid w:val="00075E0C"/>
    <w:rsid w:val="000A494F"/>
    <w:rsid w:val="000C5F51"/>
    <w:rsid w:val="00113BFD"/>
    <w:rsid w:val="00132272"/>
    <w:rsid w:val="00181781"/>
    <w:rsid w:val="001C0D39"/>
    <w:rsid w:val="001C709D"/>
    <w:rsid w:val="001F41EB"/>
    <w:rsid w:val="002146A2"/>
    <w:rsid w:val="00264F71"/>
    <w:rsid w:val="00283FFD"/>
    <w:rsid w:val="003457ED"/>
    <w:rsid w:val="00352D6E"/>
    <w:rsid w:val="003604A2"/>
    <w:rsid w:val="003620A1"/>
    <w:rsid w:val="003814BD"/>
    <w:rsid w:val="004F2D07"/>
    <w:rsid w:val="006C5F43"/>
    <w:rsid w:val="006F4EA1"/>
    <w:rsid w:val="00744AB1"/>
    <w:rsid w:val="00747095"/>
    <w:rsid w:val="007B622A"/>
    <w:rsid w:val="00844235"/>
    <w:rsid w:val="00857C94"/>
    <w:rsid w:val="008F650D"/>
    <w:rsid w:val="009E505C"/>
    <w:rsid w:val="00A25EB0"/>
    <w:rsid w:val="00AC3CBA"/>
    <w:rsid w:val="00AE302A"/>
    <w:rsid w:val="00AF0E00"/>
    <w:rsid w:val="00B615BA"/>
    <w:rsid w:val="00C0178E"/>
    <w:rsid w:val="00C231F4"/>
    <w:rsid w:val="00CA31DE"/>
    <w:rsid w:val="00CB5FED"/>
    <w:rsid w:val="00CB7491"/>
    <w:rsid w:val="00CC496E"/>
    <w:rsid w:val="00E979FD"/>
    <w:rsid w:val="00F57CA5"/>
    <w:rsid w:val="00F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C3C9"/>
  <w15:docId w15:val="{6A7A4F59-5388-488E-8B19-0693EE6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1781"/>
    <w:rPr>
      <w:rFonts w:ascii="Comic Sans MS" w:hAnsi="Comic Sans MS"/>
      <w:sz w:val="22"/>
    </w:rPr>
  </w:style>
  <w:style w:type="character" w:customStyle="1" w:styleId="BodyTextChar">
    <w:name w:val="Body Text Char"/>
    <w:basedOn w:val="DefaultParagraphFont"/>
    <w:link w:val="BodyText"/>
    <w:rsid w:val="00181781"/>
    <w:rPr>
      <w:rFonts w:ascii="Comic Sans MS" w:eastAsia="Times New Roman" w:hAnsi="Comic Sans M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3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1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1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1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F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70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Guth@c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uw.edu/student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 Wisconsin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Hillenbrand, Amy W</dc:creator>
  <cp:lastModifiedBy>Lindgren, Amy</cp:lastModifiedBy>
  <cp:revision>15</cp:revision>
  <dcterms:created xsi:type="dcterms:W3CDTF">2021-01-17T19:37:00Z</dcterms:created>
  <dcterms:modified xsi:type="dcterms:W3CDTF">2021-01-18T17:00:00Z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